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3003" w:rsidRPr="007E3003" w:rsidRDefault="007E3003" w:rsidP="007E3003">
      <w:pPr>
        <w:ind w:left="1980"/>
      </w:pPr>
      <w:r w:rsidRPr="007E3003">
        <w:rPr>
          <w:b/>
          <w:bCs/>
        </w:rPr>
        <w:t>MRI:</w:t>
      </w:r>
      <w:r w:rsidRPr="007E3003">
        <w:t xml:space="preserve"> MR Pelvis with Gadolinium 11/09/2024</w:t>
      </w:r>
    </w:p>
    <w:p w:rsidR="007E3003" w:rsidRPr="007E3003" w:rsidRDefault="007E3003" w:rsidP="007E3003">
      <w:r w:rsidRPr="007E3003">
        <w:rPr>
          <w:b/>
          <w:bCs/>
        </w:rPr>
        <w:t xml:space="preserve">Clinical Indication </w:t>
      </w:r>
    </w:p>
    <w:p w:rsidR="007E3003" w:rsidRPr="007E3003" w:rsidRDefault="007E3003" w:rsidP="007E3003">
      <w:r w:rsidRPr="007E3003">
        <w:rPr>
          <w:b/>
          <w:bCs/>
        </w:rPr>
        <w:t>RULE OUT SEPTUM</w:t>
      </w:r>
    </w:p>
    <w:p w:rsidR="007E3003" w:rsidRPr="007E3003" w:rsidRDefault="007E3003" w:rsidP="007E3003">
      <w:r w:rsidRPr="007E3003">
        <w:rPr>
          <w:b/>
          <w:bCs/>
        </w:rPr>
        <w:t xml:space="preserve">Multiplanar multisequence images of the pelvis were obtained pre and post contrast </w:t>
      </w:r>
    </w:p>
    <w:p w:rsidR="007E3003" w:rsidRPr="007E3003" w:rsidRDefault="007E3003" w:rsidP="007E3003">
      <w:r w:rsidRPr="007E3003">
        <w:rPr>
          <w:b/>
          <w:bCs/>
        </w:rPr>
        <w:t xml:space="preserve">administration. </w:t>
      </w:r>
    </w:p>
    <w:p w:rsidR="007E3003" w:rsidRPr="007E3003" w:rsidRDefault="007E3003" w:rsidP="007E3003">
      <w:r w:rsidRPr="007E3003">
        <w:rPr>
          <w:b/>
          <w:bCs/>
        </w:rPr>
        <w:t xml:space="preserve">Comparison </w:t>
      </w:r>
    </w:p>
    <w:p w:rsidR="007E3003" w:rsidRPr="007E3003" w:rsidRDefault="007E3003" w:rsidP="007E3003">
      <w:r w:rsidRPr="007E3003">
        <w:rPr>
          <w:b/>
          <w:bCs/>
        </w:rPr>
        <w:t xml:space="preserve">None. </w:t>
      </w:r>
    </w:p>
    <w:p w:rsidR="007E3003" w:rsidRPr="007E3003" w:rsidRDefault="007E3003" w:rsidP="007E3003">
      <w:r w:rsidRPr="007E3003">
        <w:rPr>
          <w:b/>
          <w:bCs/>
        </w:rPr>
        <w:t xml:space="preserve">Findings </w:t>
      </w:r>
    </w:p>
    <w:p w:rsidR="007E3003" w:rsidRPr="007E3003" w:rsidRDefault="007E3003" w:rsidP="007E3003">
      <w:r w:rsidRPr="007E3003">
        <w:rPr>
          <w:b/>
          <w:bCs/>
        </w:rPr>
        <w:t xml:space="preserve">The uterus is anteverted anteflexed and shows normal zonal anatomy. </w:t>
      </w:r>
    </w:p>
    <w:p w:rsidR="007E3003" w:rsidRPr="007E3003" w:rsidRDefault="007E3003" w:rsidP="007E3003">
      <w:r w:rsidRPr="007E3003">
        <w:rPr>
          <w:b/>
          <w:bCs/>
        </w:rPr>
        <w:t xml:space="preserve">The uterus is </w:t>
      </w:r>
      <w:proofErr w:type="spellStart"/>
      <w:r w:rsidRPr="007E3003">
        <w:rPr>
          <w:b/>
          <w:bCs/>
        </w:rPr>
        <w:t>bicavitary</w:t>
      </w:r>
      <w:proofErr w:type="spellEnd"/>
      <w:r w:rsidRPr="007E3003">
        <w:rPr>
          <w:b/>
          <w:bCs/>
        </w:rPr>
        <w:t xml:space="preserve"> with a flat fundal contour. </w:t>
      </w:r>
    </w:p>
    <w:p w:rsidR="007E3003" w:rsidRPr="007E3003" w:rsidRDefault="007E3003" w:rsidP="007E3003">
      <w:r w:rsidRPr="007E3003">
        <w:rPr>
          <w:b/>
          <w:bCs/>
        </w:rPr>
        <w:t xml:space="preserve">There is a septum which extends to the lower uterine segment. The upper half of the </w:t>
      </w:r>
    </w:p>
    <w:p w:rsidR="007E3003" w:rsidRPr="007E3003" w:rsidRDefault="007E3003" w:rsidP="007E3003">
      <w:r w:rsidRPr="007E3003">
        <w:rPr>
          <w:b/>
          <w:bCs/>
        </w:rPr>
        <w:t xml:space="preserve">septum is composed of myometrial tissue and measures approximately 2.6 cm in length. </w:t>
      </w:r>
    </w:p>
    <w:p w:rsidR="007E3003" w:rsidRPr="007E3003" w:rsidRDefault="007E3003" w:rsidP="007E3003">
      <w:r w:rsidRPr="007E3003">
        <w:rPr>
          <w:b/>
          <w:bCs/>
        </w:rPr>
        <w:t xml:space="preserve">The lower half is composed of fibrous tissue and measures approximately 1.4 cm in length. </w:t>
      </w:r>
    </w:p>
    <w:p w:rsidR="007E3003" w:rsidRPr="007E3003" w:rsidRDefault="007E3003" w:rsidP="007E3003">
      <w:r w:rsidRPr="007E3003">
        <w:rPr>
          <w:b/>
          <w:bCs/>
        </w:rPr>
        <w:t xml:space="preserve">Findings are consistent with a partial septate uterus. </w:t>
      </w:r>
    </w:p>
    <w:p w:rsidR="007E3003" w:rsidRPr="007E3003" w:rsidRDefault="007E3003" w:rsidP="007E3003">
      <w:r w:rsidRPr="007E3003">
        <w:rPr>
          <w:b/>
          <w:bCs/>
        </w:rPr>
        <w:t xml:space="preserve">The ovaries are normal in size and signal intensity. </w:t>
      </w:r>
    </w:p>
    <w:p w:rsidR="007E3003" w:rsidRPr="007E3003" w:rsidRDefault="007E3003" w:rsidP="007E3003">
      <w:r w:rsidRPr="007E3003">
        <w:rPr>
          <w:b/>
          <w:bCs/>
        </w:rPr>
        <w:t xml:space="preserve">No enlarged pelvic lymph nodes. </w:t>
      </w:r>
    </w:p>
    <w:p w:rsidR="007E3003" w:rsidRPr="007E3003" w:rsidRDefault="007E3003" w:rsidP="007E3003">
      <w:r w:rsidRPr="007E3003">
        <w:rPr>
          <w:b/>
          <w:bCs/>
        </w:rPr>
        <w:t xml:space="preserve">Impression </w:t>
      </w:r>
    </w:p>
    <w:p w:rsidR="007E3003" w:rsidRPr="007E3003" w:rsidRDefault="007E3003" w:rsidP="007E3003">
      <w:pPr>
        <w:rPr>
          <w:b/>
          <w:bCs/>
        </w:rPr>
      </w:pPr>
      <w:r w:rsidRPr="007E3003">
        <w:rPr>
          <w:b/>
          <w:bCs/>
        </w:rPr>
        <w:t>Partial septate uterus</w:t>
      </w:r>
    </w:p>
    <w:p w:rsidR="008176A8" w:rsidRDefault="008176A8"/>
    <w:sectPr w:rsidR="00817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444F6"/>
    <w:multiLevelType w:val="multilevel"/>
    <w:tmpl w:val="C86447DE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num w:numId="1" w16cid:durableId="4678920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03"/>
    <w:rsid w:val="00354508"/>
    <w:rsid w:val="00774919"/>
    <w:rsid w:val="007E3003"/>
    <w:rsid w:val="008176A8"/>
    <w:rsid w:val="00D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67A5C"/>
  <w15:chartTrackingRefBased/>
  <w15:docId w15:val="{D2A60258-8306-4A58-91C5-E9952EA5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0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Al Nahhass</dc:creator>
  <cp:keywords/>
  <dc:description/>
  <cp:lastModifiedBy>Hassan Al Nahhass</cp:lastModifiedBy>
  <cp:revision>1</cp:revision>
  <dcterms:created xsi:type="dcterms:W3CDTF">2024-10-28T09:11:00Z</dcterms:created>
  <dcterms:modified xsi:type="dcterms:W3CDTF">2024-10-28T09:12:00Z</dcterms:modified>
</cp:coreProperties>
</file>